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4829" w14:textId="77777777" w:rsidR="00A02112" w:rsidRDefault="00A02112" w:rsidP="00CA4D44">
      <w:pPr>
        <w:spacing w:after="0"/>
        <w:jc w:val="center"/>
        <w:rPr>
          <w:b/>
          <w:sz w:val="44"/>
          <w:szCs w:val="44"/>
        </w:rPr>
      </w:pPr>
    </w:p>
    <w:p w14:paraId="14C8AE8E" w14:textId="2C5ED489" w:rsidR="007A7434" w:rsidRPr="00CA4D44" w:rsidRDefault="00CA4D44" w:rsidP="00CA4D44">
      <w:pPr>
        <w:spacing w:after="0"/>
        <w:jc w:val="center"/>
        <w:rPr>
          <w:b/>
          <w:sz w:val="44"/>
          <w:szCs w:val="44"/>
        </w:rPr>
      </w:pPr>
      <w:r w:rsidRPr="00CA4D44">
        <w:rPr>
          <w:b/>
          <w:sz w:val="44"/>
          <w:szCs w:val="44"/>
        </w:rPr>
        <w:t>Birmingham Surgery Center</w:t>
      </w:r>
    </w:p>
    <w:p w14:paraId="71DD28E4" w14:textId="77777777" w:rsidR="00CA4D44" w:rsidRPr="00CA4D44" w:rsidRDefault="00CA4D44" w:rsidP="00CA4D44">
      <w:pPr>
        <w:spacing w:after="0"/>
        <w:jc w:val="center"/>
        <w:rPr>
          <w:b/>
          <w:sz w:val="44"/>
          <w:szCs w:val="44"/>
        </w:rPr>
      </w:pPr>
      <w:r w:rsidRPr="00CA4D44">
        <w:rPr>
          <w:b/>
          <w:sz w:val="44"/>
          <w:szCs w:val="44"/>
        </w:rPr>
        <w:t>Ownership</w:t>
      </w:r>
    </w:p>
    <w:p w14:paraId="4C76B295" w14:textId="77777777" w:rsidR="00CA4D44" w:rsidRDefault="00CA4D44" w:rsidP="00CA4D44">
      <w:pPr>
        <w:spacing w:after="0"/>
      </w:pPr>
    </w:p>
    <w:p w14:paraId="2DBC216A" w14:textId="77777777" w:rsidR="00207185" w:rsidRDefault="00207185" w:rsidP="00CA4D44">
      <w:pPr>
        <w:spacing w:after="0"/>
        <w:rPr>
          <w:sz w:val="36"/>
          <w:szCs w:val="36"/>
        </w:rPr>
      </w:pPr>
    </w:p>
    <w:p w14:paraId="0CDFF155" w14:textId="77777777" w:rsidR="00A02112" w:rsidRDefault="00A02112" w:rsidP="00CA4D44">
      <w:pPr>
        <w:spacing w:after="0"/>
        <w:rPr>
          <w:sz w:val="36"/>
          <w:szCs w:val="36"/>
        </w:rPr>
      </w:pPr>
    </w:p>
    <w:p w14:paraId="00ADCC6F" w14:textId="6B39362B" w:rsidR="00CA4D44" w:rsidRPr="00CA4D44" w:rsidRDefault="00140FE9" w:rsidP="00CA4D44">
      <w:pPr>
        <w:spacing w:after="0"/>
        <w:rPr>
          <w:sz w:val="36"/>
          <w:szCs w:val="36"/>
        </w:rPr>
      </w:pPr>
      <w:r>
        <w:rPr>
          <w:sz w:val="36"/>
          <w:szCs w:val="36"/>
        </w:rPr>
        <w:t>Surgery Partners, Inc.</w:t>
      </w:r>
    </w:p>
    <w:p w14:paraId="26886AAF" w14:textId="77777777" w:rsidR="00140FE9" w:rsidRPr="00CA4D44" w:rsidRDefault="00140FE9" w:rsidP="00140FE9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Andrews Surgery Center Holding Company (BSC), LLC</w:t>
      </w:r>
    </w:p>
    <w:p w14:paraId="5A71836E" w14:textId="77777777" w:rsidR="00CA4D44" w:rsidRPr="00CA4D44" w:rsidRDefault="00CA4D44" w:rsidP="00CA4D44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Julie LLC</w:t>
      </w:r>
    </w:p>
    <w:p w14:paraId="4FCBFFB8" w14:textId="77777777" w:rsidR="00140FE9" w:rsidRPr="00CA4D44" w:rsidRDefault="00140FE9" w:rsidP="00140FE9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Andrew Bartlett, MD</w:t>
      </w:r>
    </w:p>
    <w:p w14:paraId="7D29D449" w14:textId="77777777" w:rsidR="00140FE9" w:rsidRDefault="00E87737" w:rsidP="00CA4D44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Ekkehard Bonatz, MD</w:t>
      </w:r>
    </w:p>
    <w:p w14:paraId="48C1E9DB" w14:textId="77777777" w:rsidR="00140FE9" w:rsidRPr="00CA4D44" w:rsidRDefault="00140FE9" w:rsidP="00140FE9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Gregg Carr, MD</w:t>
      </w:r>
    </w:p>
    <w:p w14:paraId="523561C8" w14:textId="77777777" w:rsidR="00140FE9" w:rsidRPr="00CA4D44" w:rsidRDefault="00140FE9" w:rsidP="00140FE9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Thomas Cash, MD</w:t>
      </w:r>
    </w:p>
    <w:p w14:paraId="64F50CB9" w14:textId="77777777" w:rsidR="00CA4D44" w:rsidRPr="00CA4D44" w:rsidRDefault="00CA4D44" w:rsidP="00CA4D44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J. Lynn Cochran, MD</w:t>
      </w:r>
    </w:p>
    <w:p w14:paraId="27F5F198" w14:textId="77777777" w:rsidR="00140FE9" w:rsidRPr="00CA4D44" w:rsidRDefault="00140FE9" w:rsidP="00140FE9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Ashley Dahl, MD</w:t>
      </w:r>
    </w:p>
    <w:p w14:paraId="21422CA3" w14:textId="080D6661" w:rsidR="00140FE9" w:rsidRDefault="00140FE9" w:rsidP="00140FE9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Jeffrey Davis, MD</w:t>
      </w:r>
    </w:p>
    <w:p w14:paraId="051D5369" w14:textId="2CB57F21" w:rsidR="00374454" w:rsidRPr="00CA4D44" w:rsidRDefault="00374454" w:rsidP="00140FE9">
      <w:pPr>
        <w:spacing w:after="0"/>
        <w:rPr>
          <w:sz w:val="36"/>
          <w:szCs w:val="36"/>
        </w:rPr>
      </w:pPr>
      <w:r>
        <w:rPr>
          <w:sz w:val="36"/>
          <w:szCs w:val="36"/>
        </w:rPr>
        <w:t>Jessica Duddleston, MD</w:t>
      </w:r>
    </w:p>
    <w:p w14:paraId="02B72995" w14:textId="77777777" w:rsidR="00140FE9" w:rsidRPr="00CA4D44" w:rsidRDefault="00140FE9" w:rsidP="00140FE9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Scott Elledge, MD</w:t>
      </w:r>
    </w:p>
    <w:p w14:paraId="47C2EDBA" w14:textId="77777777" w:rsidR="00140FE9" w:rsidRPr="00CA4D44" w:rsidRDefault="00140FE9" w:rsidP="00140FE9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R. Wyatt Feagin, MD</w:t>
      </w:r>
    </w:p>
    <w:p w14:paraId="1C26E60C" w14:textId="77777777" w:rsidR="00140FE9" w:rsidRPr="00CA4D44" w:rsidRDefault="00140FE9" w:rsidP="00140FE9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Kathleen Gee, MD</w:t>
      </w:r>
    </w:p>
    <w:p w14:paraId="1B540CF0" w14:textId="77777777" w:rsidR="00140FE9" w:rsidRPr="00CA4D44" w:rsidRDefault="00140FE9" w:rsidP="00140FE9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Dewey H. Jones, MD</w:t>
      </w:r>
    </w:p>
    <w:p w14:paraId="2E677136" w14:textId="77777777" w:rsidR="00140FE9" w:rsidRPr="00CA4D44" w:rsidRDefault="00140FE9" w:rsidP="00140FE9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McKeon Professionals, PC (Kathleen McKeon, MD)</w:t>
      </w:r>
    </w:p>
    <w:p w14:paraId="27BAB2FC" w14:textId="77777777" w:rsidR="00140FE9" w:rsidRPr="00CA4D44" w:rsidRDefault="00140FE9" w:rsidP="00140FE9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Thomas Powell, MD</w:t>
      </w:r>
    </w:p>
    <w:p w14:paraId="53EC3CB9" w14:textId="77777777" w:rsidR="00140FE9" w:rsidRPr="00CA4D44" w:rsidRDefault="00140FE9" w:rsidP="00140FE9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John Shearer, MD</w:t>
      </w:r>
    </w:p>
    <w:p w14:paraId="118188B9" w14:textId="77777777" w:rsidR="00CA4D44" w:rsidRPr="00CA4D44" w:rsidRDefault="00CA4D44" w:rsidP="00CA4D44">
      <w:pPr>
        <w:spacing w:after="0"/>
        <w:rPr>
          <w:sz w:val="36"/>
          <w:szCs w:val="36"/>
        </w:rPr>
      </w:pPr>
      <w:r w:rsidRPr="00CA4D44">
        <w:rPr>
          <w:sz w:val="36"/>
          <w:szCs w:val="36"/>
        </w:rPr>
        <w:t>Andrew Velazquez, MD</w:t>
      </w:r>
    </w:p>
    <w:p w14:paraId="3166CCBE" w14:textId="77777777" w:rsidR="00CA4D44" w:rsidRDefault="00CA4D44" w:rsidP="00CA4D44">
      <w:pPr>
        <w:spacing w:after="0"/>
      </w:pPr>
    </w:p>
    <w:sectPr w:rsidR="00CA4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E2"/>
    <w:rsid w:val="00140FE9"/>
    <w:rsid w:val="00207185"/>
    <w:rsid w:val="00374454"/>
    <w:rsid w:val="00715BE2"/>
    <w:rsid w:val="007A7434"/>
    <w:rsid w:val="008A7C3F"/>
    <w:rsid w:val="00A02112"/>
    <w:rsid w:val="00CA4D44"/>
    <w:rsid w:val="00DF7F19"/>
    <w:rsid w:val="00E8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E4DD"/>
  <w15:chartTrackingRefBased/>
  <w15:docId w15:val="{9ADAF261-9759-4E1E-9C80-4D9FF027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SurgeryPartners INC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Otts, Martha C</dc:creator>
  <cp:keywords/>
  <dc:description/>
  <cp:lastModifiedBy>Otts, Martha C</cp:lastModifiedBy>
  <cp:revision>4</cp:revision>
  <cp:lastPrinted>2021-07-02T17:19:00Z</cp:lastPrinted>
  <dcterms:created xsi:type="dcterms:W3CDTF">2024-08-02T13:19:00Z</dcterms:created>
  <dcterms:modified xsi:type="dcterms:W3CDTF">2024-08-02T13:26:00Z</dcterms:modified>
</cp:coreProperties>
</file>